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6A6EF818" w:rsidR="005B6517" w:rsidRPr="001E05F8" w:rsidRDefault="00EC3D7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1E05F8">
        <w:rPr>
          <w:rFonts w:ascii="Bookman Old Style" w:hAnsi="Bookman Old Style"/>
          <w:b/>
          <w:sz w:val="28"/>
          <w:szCs w:val="28"/>
        </w:rPr>
        <w:t>H</w:t>
      </w:r>
      <w:r w:rsidR="001E229E" w:rsidRPr="001E05F8">
        <w:rPr>
          <w:rFonts w:ascii="Bookman Old Style" w:hAnsi="Bookman Old Style"/>
          <w:b/>
          <w:sz w:val="28"/>
          <w:szCs w:val="28"/>
        </w:rPr>
        <w:t>onoraria for BAC Members</w:t>
      </w:r>
      <w:r w:rsidRPr="001E05F8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0C19CED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 xml:space="preserve">Payee: </w:t>
      </w:r>
    </w:p>
    <w:p w14:paraId="3EADF58E" w14:textId="77777777" w:rsidR="001E229E" w:rsidRPr="001E229E" w:rsidRDefault="001E229E" w:rsidP="001E229E">
      <w:pPr>
        <w:pStyle w:val="NoSpacing"/>
        <w:rPr>
          <w:rFonts w:ascii="Bookman Old Style" w:hAnsi="Bookman Old Style"/>
          <w:b/>
          <w:bCs/>
        </w:rPr>
      </w:pPr>
      <w:r w:rsidRPr="001E229E">
        <w:rPr>
          <w:rFonts w:ascii="Bookman Old Style" w:hAnsi="Bookman Old Style"/>
        </w:rPr>
        <w:t xml:space="preserve">Amount: </w:t>
      </w:r>
    </w:p>
    <w:p w14:paraId="32B2310A" w14:textId="77777777" w:rsidR="001E229E" w:rsidRPr="001E229E" w:rsidRDefault="001E229E" w:rsidP="001E229E">
      <w:pPr>
        <w:pStyle w:val="NoSpacing"/>
        <w:rPr>
          <w:rFonts w:ascii="Bookman Old Style" w:hAnsi="Bookman Old Style"/>
          <w:b/>
        </w:rPr>
      </w:pPr>
      <w:r w:rsidRPr="001E229E">
        <w:rPr>
          <w:rFonts w:ascii="Bookman Old Style" w:hAnsi="Bookman Old Style"/>
        </w:rPr>
        <w:t xml:space="preserve">Particulars: </w:t>
      </w:r>
    </w:p>
    <w:p w14:paraId="7910080C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</w:p>
    <w:p w14:paraId="7711B622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>Supporting Documents: Two (2) copies collated</w:t>
      </w:r>
    </w:p>
    <w:p w14:paraId="7D852744" w14:textId="77777777" w:rsidR="001E229E" w:rsidRPr="001E229E" w:rsidRDefault="001E229E" w:rsidP="001E229E">
      <w:pPr>
        <w:pStyle w:val="NoSpacing"/>
        <w:rPr>
          <w:rFonts w:ascii="Bookman Old Style" w:hAnsi="Bookman Old Style"/>
          <w:i/>
          <w:iCs/>
          <w:color w:val="FF0000"/>
        </w:rPr>
      </w:pPr>
      <w:r w:rsidRPr="001E229E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84051B6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</w:p>
    <w:p w14:paraId="568BB69E" w14:textId="27E31D61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B66">
            <w:rPr>
              <w:rFonts w:ascii="MS Gothic" w:eastAsia="MS Gothic" w:hAnsi="MS Gothic" w:hint="eastAsia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 xml:space="preserve">Office Order creating and designating the BAC composition and authorizing the members to collect </w:t>
      </w:r>
      <w:proofErr w:type="gramStart"/>
      <w:r w:rsidR="001E229E" w:rsidRPr="001E229E">
        <w:rPr>
          <w:rFonts w:ascii="Bookman Old Style" w:hAnsi="Bookman Old Style"/>
          <w:bCs/>
          <w:color w:val="000000"/>
        </w:rPr>
        <w:t>honoraria</w:t>
      </w:r>
      <w:proofErr w:type="gramEnd"/>
      <w:r w:rsidR="001E229E" w:rsidRPr="001E229E">
        <w:rPr>
          <w:rFonts w:ascii="Bookman Old Style" w:hAnsi="Bookman Old Style"/>
        </w:rPr>
        <w:t xml:space="preserve"> </w:t>
      </w:r>
    </w:p>
    <w:p w14:paraId="48E99CD8" w14:textId="77777777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29E" w:rsidRPr="001E229E">
            <w:rPr>
              <w:rFonts w:ascii="Segoe UI Symbol" w:eastAsia="MS Gothic" w:hAnsi="Segoe UI Symbol" w:cs="Segoe UI Symbol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>Minutes of BAC Meeting</w:t>
      </w:r>
    </w:p>
    <w:p w14:paraId="4532F551" w14:textId="77777777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29E" w:rsidRPr="001E229E">
            <w:rPr>
              <w:rFonts w:ascii="Segoe UI Symbol" w:eastAsia="MS Gothic" w:hAnsi="Segoe UI Symbol" w:cs="Segoe UI Symbol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>Notice of Award to the winning bidder of procurement activity being claimed</w:t>
      </w:r>
    </w:p>
    <w:p w14:paraId="4EF9FF03" w14:textId="77777777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29E" w:rsidRPr="001E229E">
            <w:rPr>
              <w:rFonts w:ascii="Segoe UI Symbol" w:eastAsia="MS Gothic" w:hAnsi="Segoe UI Symbol" w:cs="Segoe UI Symbol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>Certification that the procurement involves competitive bidding</w:t>
      </w:r>
    </w:p>
    <w:p w14:paraId="67B90714" w14:textId="77777777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7720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29E" w:rsidRPr="001E229E">
            <w:rPr>
              <w:rFonts w:ascii="Segoe UI Symbol" w:eastAsia="MS Gothic" w:hAnsi="Segoe UI Symbol" w:cs="Segoe UI Symbol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>Attendance Sheet listing names of attendees to the BAC Meeting</w:t>
      </w:r>
    </w:p>
    <w:p w14:paraId="4051872C" w14:textId="7ABFB72C" w:rsidR="001E229E" w:rsidRPr="001E229E" w:rsidRDefault="00000000" w:rsidP="001E229E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29E" w:rsidRPr="001E229E">
            <w:rPr>
              <w:rFonts w:ascii="Segoe UI Symbol" w:eastAsia="MS Gothic" w:hAnsi="Segoe UI Symbol" w:cs="Segoe UI Symbol"/>
            </w:rPr>
            <w:t>☐</w:t>
          </w:r>
        </w:sdtContent>
      </w:sdt>
      <w:r w:rsidR="001E229E" w:rsidRPr="001E229E">
        <w:rPr>
          <w:rFonts w:ascii="Bookman Old Style" w:hAnsi="Bookman Old Style"/>
        </w:rPr>
        <w:t xml:space="preserve"> </w:t>
      </w:r>
      <w:r w:rsidR="001E229E" w:rsidRPr="001E229E">
        <w:rPr>
          <w:rFonts w:ascii="Bookman Old Style" w:hAnsi="Bookman Old Style"/>
          <w:bCs/>
          <w:color w:val="000000"/>
        </w:rPr>
        <w:t>SARO (if applicable)</w:t>
      </w:r>
    </w:p>
    <w:p w14:paraId="12BB74F6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</w:p>
    <w:p w14:paraId="3C82A9E7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>I hereby certify that above documents are complete and arranged as per checklist.</w:t>
      </w:r>
    </w:p>
    <w:p w14:paraId="7BBCE705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 xml:space="preserve">                          </w:t>
      </w:r>
    </w:p>
    <w:p w14:paraId="18F79E6F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 xml:space="preserve">               </w:t>
      </w:r>
    </w:p>
    <w:p w14:paraId="6E85C64A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>____________________________________</w:t>
      </w:r>
    </w:p>
    <w:p w14:paraId="1D14E70B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>Signature over Printed Name / Date</w:t>
      </w:r>
    </w:p>
    <w:p w14:paraId="45F042AC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</w:p>
    <w:p w14:paraId="2D3AAABC" w14:textId="77777777" w:rsidR="001E229E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 xml:space="preserve">Email Address: </w:t>
      </w:r>
    </w:p>
    <w:p w14:paraId="6B1BCD68" w14:textId="3EB4B781" w:rsidR="00097223" w:rsidRPr="001E229E" w:rsidRDefault="001E229E" w:rsidP="001E229E">
      <w:pPr>
        <w:pStyle w:val="NoSpacing"/>
        <w:rPr>
          <w:rFonts w:ascii="Bookman Old Style" w:hAnsi="Bookman Old Style"/>
        </w:rPr>
      </w:pPr>
      <w:r w:rsidRPr="001E229E">
        <w:rPr>
          <w:rFonts w:ascii="Bookman Old Style" w:hAnsi="Bookman Old Style"/>
        </w:rPr>
        <w:t>Contact Number/s:</w:t>
      </w:r>
    </w:p>
    <w:sectPr w:rsidR="00097223" w:rsidRPr="001E229E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7A49" w14:textId="77777777" w:rsidR="007E0155" w:rsidRDefault="007E0155" w:rsidP="00C63BEF">
      <w:pPr>
        <w:spacing w:after="0" w:line="240" w:lineRule="auto"/>
      </w:pPr>
      <w:r>
        <w:separator/>
      </w:r>
    </w:p>
  </w:endnote>
  <w:endnote w:type="continuationSeparator" w:id="0">
    <w:p w14:paraId="40028CFD" w14:textId="77777777" w:rsidR="007E0155" w:rsidRDefault="007E015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EBD0" w14:textId="77777777" w:rsidR="00D10B66" w:rsidRPr="00223D1D" w:rsidRDefault="00D10B66" w:rsidP="00D10B6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3844CB39" wp14:editId="42352D4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247B4" w14:textId="77777777" w:rsidR="00D10B66" w:rsidRPr="00B42DDC" w:rsidRDefault="00D10B66" w:rsidP="00D10B66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1749BA" wp14:editId="51740FE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6C920420" wp14:editId="38B5343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7CD5A69E" w14:textId="77777777" w:rsidR="00D10B66" w:rsidRPr="00B42DDC" w:rsidRDefault="00D10B66" w:rsidP="00D10B6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B6600B3" w14:textId="77777777" w:rsidR="00D10B66" w:rsidRPr="00B42DDC" w:rsidRDefault="00D10B66" w:rsidP="00D10B6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AA0EDBC" wp14:editId="2ACD1147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D10B66" w:rsidRPr="00D2768C" w14:paraId="26F6A0C5" w14:textId="77777777" w:rsidTr="00423CCA">
                            <w:tc>
                              <w:tcPr>
                                <w:tcW w:w="988" w:type="dxa"/>
                              </w:tcPr>
                              <w:p w14:paraId="431E5852" w14:textId="77777777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E2F2896" w14:textId="020AF8AF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2350AC9" w14:textId="77777777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7EBAA71" w14:textId="3E9EC761" w:rsidR="00D10B66" w:rsidRPr="00D2768C" w:rsidRDefault="00295BB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D10B66" w:rsidRPr="00D2768C" w14:paraId="63D72221" w14:textId="77777777" w:rsidTr="00423CCA">
                            <w:tc>
                              <w:tcPr>
                                <w:tcW w:w="988" w:type="dxa"/>
                              </w:tcPr>
                              <w:p w14:paraId="5E8278CF" w14:textId="77777777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E6195D5" w14:textId="021B628A" w:rsidR="00D10B66" w:rsidRPr="00D2768C" w:rsidRDefault="00295BB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BDF728" w14:textId="77777777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BF66C9" w14:textId="4ECEF70B" w:rsidR="00D10B66" w:rsidRPr="00D2768C" w:rsidRDefault="00D10B6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95BB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454885" w14:textId="77777777" w:rsidR="00D10B66" w:rsidRDefault="00D10B66" w:rsidP="00D10B6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0ED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D10B66" w:rsidRPr="00D2768C" w14:paraId="26F6A0C5" w14:textId="77777777" w:rsidTr="00423CCA">
                      <w:tc>
                        <w:tcPr>
                          <w:tcW w:w="988" w:type="dxa"/>
                        </w:tcPr>
                        <w:p w14:paraId="431E5852" w14:textId="77777777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E2F2896" w14:textId="020AF8AF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2350AC9" w14:textId="77777777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7EBAA71" w14:textId="3E9EC761" w:rsidR="00D10B66" w:rsidRPr="00D2768C" w:rsidRDefault="00295BB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D10B66" w:rsidRPr="00D2768C" w14:paraId="63D72221" w14:textId="77777777" w:rsidTr="00423CCA">
                      <w:tc>
                        <w:tcPr>
                          <w:tcW w:w="988" w:type="dxa"/>
                        </w:tcPr>
                        <w:p w14:paraId="5E8278CF" w14:textId="77777777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E6195D5" w14:textId="021B628A" w:rsidR="00D10B66" w:rsidRPr="00D2768C" w:rsidRDefault="00295BB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BDF728" w14:textId="77777777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BF66C9" w14:textId="4ECEF70B" w:rsidR="00D10B66" w:rsidRPr="00D2768C" w:rsidRDefault="00D10B6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5BB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454885" w14:textId="77777777" w:rsidR="00D10B66" w:rsidRDefault="00D10B66" w:rsidP="00D10B6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D1CA61B" w:rsidR="005B6517" w:rsidRPr="00D10B66" w:rsidRDefault="00D10B66" w:rsidP="00D10B6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BC2" w14:textId="77777777" w:rsidR="007E0155" w:rsidRDefault="007E0155" w:rsidP="00C63BEF">
      <w:pPr>
        <w:spacing w:after="0" w:line="240" w:lineRule="auto"/>
      </w:pPr>
      <w:r>
        <w:separator/>
      </w:r>
    </w:p>
  </w:footnote>
  <w:footnote w:type="continuationSeparator" w:id="0">
    <w:p w14:paraId="11BFC0E5" w14:textId="77777777" w:rsidR="007E0155" w:rsidRDefault="007E015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1E05F8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1E05F8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609pt;height:427.8pt" o:bullet="t">
        <v:imagedata r:id="rId1" o:title="rec"/>
      </v:shape>
    </w:pict>
  </w:numPicBullet>
  <w:abstractNum w:abstractNumId="0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43006">
    <w:abstractNumId w:val="5"/>
  </w:num>
  <w:num w:numId="2" w16cid:durableId="1161698595">
    <w:abstractNumId w:val="3"/>
  </w:num>
  <w:num w:numId="3" w16cid:durableId="581254934">
    <w:abstractNumId w:val="2"/>
  </w:num>
  <w:num w:numId="4" w16cid:durableId="968507807">
    <w:abstractNumId w:val="1"/>
  </w:num>
  <w:num w:numId="5" w16cid:durableId="1131677096">
    <w:abstractNumId w:val="4"/>
  </w:num>
  <w:num w:numId="6" w16cid:durableId="912621443">
    <w:abstractNumId w:val="6"/>
  </w:num>
  <w:num w:numId="7" w16cid:durableId="17923559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05F8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95BBA"/>
    <w:rsid w:val="002A23D9"/>
    <w:rsid w:val="002A29B2"/>
    <w:rsid w:val="002B45C6"/>
    <w:rsid w:val="00300419"/>
    <w:rsid w:val="00300FB5"/>
    <w:rsid w:val="00303B78"/>
    <w:rsid w:val="00321AFB"/>
    <w:rsid w:val="003244C8"/>
    <w:rsid w:val="0033711B"/>
    <w:rsid w:val="00346CE2"/>
    <w:rsid w:val="00347FC9"/>
    <w:rsid w:val="0035652B"/>
    <w:rsid w:val="00357F2B"/>
    <w:rsid w:val="00365A99"/>
    <w:rsid w:val="003746D1"/>
    <w:rsid w:val="003757EE"/>
    <w:rsid w:val="0038284F"/>
    <w:rsid w:val="003A2960"/>
    <w:rsid w:val="003C554B"/>
    <w:rsid w:val="003C577C"/>
    <w:rsid w:val="003E5302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2904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158D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0155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E7719"/>
    <w:rsid w:val="00A15EEA"/>
    <w:rsid w:val="00A223D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61422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20B3F"/>
    <w:rsid w:val="00C304E8"/>
    <w:rsid w:val="00C63BEF"/>
    <w:rsid w:val="00C71E20"/>
    <w:rsid w:val="00C8077D"/>
    <w:rsid w:val="00C83CD9"/>
    <w:rsid w:val="00C868BC"/>
    <w:rsid w:val="00CA19C9"/>
    <w:rsid w:val="00CE0281"/>
    <w:rsid w:val="00CF22C1"/>
    <w:rsid w:val="00D06CA7"/>
    <w:rsid w:val="00D10B66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42"/>
    <w:rsid w:val="00F42F91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4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2023-10-11T02:35:00Z</dcterms:created>
  <dcterms:modified xsi:type="dcterms:W3CDTF">2023-10-21T05:56:00Z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